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0" w:firstLine="0"/>
        <w:jc w:val="left"/>
        <w:rPr>
          <w:rFonts w:ascii="Arial" w:cs="Arial" w:eastAsia="Arial" w:hAnsi="Arial"/>
          <w:b w:val="0"/>
          <w:i w:val="0"/>
          <w:smallCaps w:val="0"/>
          <w:strike w:val="0"/>
          <w:color w:val="000000"/>
          <w:sz w:val="20"/>
          <w:szCs w:val="20"/>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871" w:top="5812" w:left="1418" w:right="1418" w:header="0" w:footer="850"/>
          <w:pgNumType w:start="1"/>
          <w:titlePg w:val="1"/>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-1917699</wp:posOffset>
                </wp:positionV>
                <wp:extent cx="3994785" cy="1250061"/>
                <wp:effectExtent b="0" l="0" r="0" t="0"/>
                <wp:wrapNone/>
                <wp:docPr id="1" name=""/>
                <a:graphic>
                  <a:graphicData uri="http://schemas.microsoft.com/office/word/2010/wordprocessingShape">
                    <wps:wsp>
                      <wps:cNvSpPr/>
                      <wps:cNvPr id="2" name="Shape 2"/>
                      <wps:spPr>
                        <a:xfrm>
                          <a:off x="3353370" y="3159732"/>
                          <a:ext cx="3985260" cy="124053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-1917699</wp:posOffset>
                </wp:positionV>
                <wp:extent cx="3994785" cy="1250061"/>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994785" cy="1250061"/>
                        </a:xfrm>
                        <a:prstGeom prst="rect"/>
                        <a:ln/>
                      </pic:spPr>
                    </pic:pic>
                  </a:graphicData>
                </a:graphic>
              </wp:anchor>
            </w:drawing>
          </mc:Fallback>
        </mc:AlternateConten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Langkampfen, 12 December 2023</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STIHL Tirol opens office in Innsbruck</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sz w:val="22"/>
          <w:szCs w:val="22"/>
          <w:rtl w:val="0"/>
        </w:rPr>
        <w:t xml:space="preserve">STIHL Tirol, a successful garden equipment manufacturer and cordless product specialist from Langkampfen in Austria, is breaking new ground in terms of recruitment. The company opened a new office in the SOHO building at 64 Grabenweg road in Innsbruck on 11 December 2023. The space, which has been acquired in addition to the company headquarters almost 70 kilometres away in the village of Langkampfen, is primarily for recruitment purposes. The new office gives employees and students from the greater Innsbruck area and the Tyrolean Oberland region the opportunity to work for the STIHL Group in an urban area, allowing them to work for a world-renowned brand without having to commute. </w:t>
      </w:r>
    </w:p>
    <w:p w:rsidR="00000000" w:rsidDel="00000000" w:rsidP="00000000" w:rsidRDefault="00000000" w:rsidRPr="00000000" w14:paraId="00000007">
      <w:pPr>
        <w:spacing w:line="276" w:lineRule="auto"/>
        <w:rPr>
          <w:sz w:val="22"/>
          <w:szCs w:val="22"/>
        </w:rPr>
      </w:pPr>
      <w:r w:rsidDel="00000000" w:rsidR="00000000" w:rsidRPr="00000000">
        <w:rPr>
          <w:sz w:val="22"/>
          <w:szCs w:val="22"/>
          <w:rtl w:val="0"/>
        </w:rPr>
        <w:t xml:space="preserve">STIHL Tirol Managing Director Jan Grigor Schubert states: “Our goal is to continue growing over the next two to three years. In order to achieve this, we need suitably qualified specialist staff. Finding these people is becoming increasingly challenging. It is therefore our task, as an employer, to remain attractive for both future and existing employees, and to retain our appeal by incorporating new job models.”</w:t>
      </w:r>
    </w:p>
    <w:p w:rsidR="00000000" w:rsidDel="00000000" w:rsidP="00000000" w:rsidRDefault="00000000" w:rsidRPr="00000000" w14:paraId="00000008">
      <w:pPr>
        <w:spacing w:line="276" w:lineRule="auto"/>
        <w:rPr>
          <w:sz w:val="22"/>
          <w:szCs w:val="22"/>
        </w:rPr>
      </w:pPr>
      <w:r w:rsidDel="00000000" w:rsidR="00000000" w:rsidRPr="00000000">
        <w:rPr>
          <w:sz w:val="22"/>
          <w:szCs w:val="22"/>
          <w:rtl w:val="0"/>
        </w:rPr>
        <w:t xml:space="preserve">The new, rented office space in the state capital covers 256 square metres and is designed for a good 20 employees. It impresses not only with its attractive location near the convenient Innsbruck Ost motorway exit. Several public transport routes serve the location at short intervals and there are charging stations for electric cars in the underground car park. For breaks, there are many cafés, restaurants and shopping centres within walking distance. </w:t>
      </w:r>
    </w:p>
    <w:p w:rsidR="00000000" w:rsidDel="00000000" w:rsidP="00000000" w:rsidRDefault="00000000" w:rsidRPr="00000000" w14:paraId="00000009">
      <w:pPr>
        <w:spacing w:line="276" w:lineRule="auto"/>
        <w:rPr>
          <w:sz w:val="22"/>
          <w:szCs w:val="22"/>
        </w:rPr>
      </w:pPr>
      <w:r w:rsidDel="00000000" w:rsidR="00000000" w:rsidRPr="00000000">
        <w:rPr>
          <w:sz w:val="22"/>
          <w:szCs w:val="22"/>
          <w:rtl w:val="0"/>
        </w:rPr>
        <w:t xml:space="preserve">In line with the New Work concept, the seven rooms and all of the workspaces are bright, open and flexible. There are places to retreat to for tasks that require maximum concentration, as well as space for relaxing breaks and exchanges between colleagues.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sz w:val="22"/>
          <w:szCs w:val="22"/>
          <w:rtl w:val="0"/>
        </w:rPr>
        <w:t xml:space="preserve">Information about STIHL Tirol:</w:t>
      </w: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STIHL Tirol GmbH is a wholly owned subsidiary of the STIHL Group and is based in Langkampfen, Austria. Cordless products are produced at this site and STIHL Tirol is also a centre of excellence for ground-based gardening tools, which are produced and developed in Langkampfen. In 2022, the company employed 799 people.</w:t>
      </w:r>
    </w:p>
    <w:p w:rsidR="00000000" w:rsidDel="00000000" w:rsidP="00000000" w:rsidRDefault="00000000" w:rsidRPr="00000000" w14:paraId="0000000E">
      <w:pPr>
        <w:rPr>
          <w:sz w:val="22"/>
          <w:szCs w:val="22"/>
          <w:highlight w:val="yellow"/>
        </w:rPr>
      </w:pPr>
      <w:r w:rsidDel="00000000" w:rsidR="00000000" w:rsidRPr="00000000">
        <w:rPr>
          <w:rtl w:val="0"/>
        </w:rPr>
      </w:r>
    </w:p>
    <w:p w:rsidR="00000000" w:rsidDel="00000000" w:rsidP="00000000" w:rsidRDefault="00000000" w:rsidRPr="00000000" w14:paraId="0000000F">
      <w:pPr>
        <w:rPr>
          <w:color w:val="000000"/>
          <w:sz w:val="22"/>
          <w:szCs w:val="22"/>
        </w:rPr>
      </w:pPr>
      <w:r w:rsidDel="00000000" w:rsidR="00000000" w:rsidRPr="00000000">
        <w:rPr>
          <w:color w:val="000000"/>
          <w:sz w:val="22"/>
          <w:szCs w:val="22"/>
          <w:rtl w:val="0"/>
        </w:rPr>
        <w:t xml:space="preserve">STIHL company profile:</w:t>
      </w:r>
    </w:p>
    <w:p w:rsidR="00000000" w:rsidDel="00000000" w:rsidP="00000000" w:rsidRDefault="00000000" w:rsidRPr="00000000" w14:paraId="00000010">
      <w:pPr>
        <w:rPr>
          <w:color w:val="000000"/>
          <w:sz w:val="22"/>
          <w:szCs w:val="22"/>
        </w:rPr>
      </w:pPr>
      <w:r w:rsidDel="00000000" w:rsidR="00000000" w:rsidRPr="00000000">
        <w:rPr>
          <w:color w:val="000000"/>
          <w:sz w:val="22"/>
          <w:szCs w:val="22"/>
          <w:rtl w:val="0"/>
        </w:rPr>
        <w:t xml:space="preserve">The STIHL Group develops, manufactures and distributes motorised equipment for forestry, agriculture, landscape management, the building industry and private garden owners. The product range is supplemented with digital solutions and services. Products are generally distributed through specialist dealers – including 42 sales and marketing STIHL subsidiaries, around 120 importers and more than 55,000 specialist dealers in over 160 countries. STIHL manufactures products in seven countries worldwide: Germany, USA, Brazil, Switzerland, Austria, China and the Philippines. STIHL has been the best-selling chainsaw brand worldwide since 1971. The company was founded in 1926 and the corporate headquarters are in Waiblingen near Stuttgart, Germany. In 2022, STIHL had 20,552 employees worldwide and a turnover of 5.49 billion euros.</w:t>
      </w:r>
    </w:p>
    <w:p w:rsidR="00000000" w:rsidDel="00000000" w:rsidP="00000000" w:rsidRDefault="00000000" w:rsidRPr="00000000" w14:paraId="00000011">
      <w:pPr>
        <w:rPr>
          <w:color w:val="000000"/>
          <w:sz w:val="22"/>
          <w:szCs w:val="22"/>
        </w:rPr>
      </w:pPr>
      <w:r w:rsidDel="00000000" w:rsidR="00000000" w:rsidRPr="00000000">
        <w:rPr>
          <w:rtl w:val="0"/>
        </w:rPr>
      </w:r>
    </w:p>
    <w:p w:rsidR="00000000" w:rsidDel="00000000" w:rsidP="00000000" w:rsidRDefault="00000000" w:rsidRPr="00000000" w14:paraId="00000012">
      <w:pPr>
        <w:tabs>
          <w:tab w:val="left" w:leader="none" w:pos="8907"/>
        </w:tabs>
        <w:spacing w:after="180" w:before="280" w:lineRule="auto"/>
        <w:ind w:right="141"/>
        <w:rPr>
          <w:color w:val="000000"/>
          <w:sz w:val="22"/>
          <w:szCs w:val="22"/>
        </w:rPr>
      </w:pPr>
      <w:r w:rsidDel="00000000" w:rsidR="00000000" w:rsidRPr="00000000">
        <w:rPr>
          <w:color w:val="000000"/>
          <w:sz w:val="22"/>
          <w:szCs w:val="22"/>
          <w:rtl w:val="0"/>
        </w:rPr>
        <w:t xml:space="preserve">Image “STIHL_Tirol_Opening_Office_Innsbruck”:</w:t>
      </w:r>
    </w:p>
    <w:p w:rsidR="00000000" w:rsidDel="00000000" w:rsidP="00000000" w:rsidRDefault="00000000" w:rsidRPr="00000000" w14:paraId="00000013">
      <w:pPr>
        <w:tabs>
          <w:tab w:val="left" w:leader="none" w:pos="8907"/>
        </w:tabs>
        <w:spacing w:after="180" w:before="280" w:lineRule="auto"/>
        <w:ind w:right="141"/>
        <w:rPr>
          <w:color w:val="000000"/>
          <w:sz w:val="22"/>
          <w:szCs w:val="22"/>
        </w:rPr>
      </w:pPr>
      <w:r w:rsidDel="00000000" w:rsidR="00000000" w:rsidRPr="00000000">
        <w:rPr>
          <w:color w:val="000000"/>
          <w:sz w:val="22"/>
          <w:szCs w:val="22"/>
          <w:rtl w:val="0"/>
        </w:rPr>
        <w:t xml:space="preserve">Fittingly, STIHL Tirol Managing Director Jan Grigor Schubert was supported by a STIHL iMOW robotic mower at the opening of the new office in the Tyrolean state capital.</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sz w:val="22"/>
          <w:szCs w:val="22"/>
          <w:rtl w:val="0"/>
        </w:rPr>
        <w:t xml:space="preserve">Image “STIHL_Tirol_Opening_Office_Innsbruck_02”: </w:t>
      </w:r>
    </w:p>
    <w:p w:rsidR="00000000" w:rsidDel="00000000" w:rsidP="00000000" w:rsidRDefault="00000000" w:rsidRPr="00000000" w14:paraId="00000016">
      <w:pPr>
        <w:rPr>
          <w:sz w:val="22"/>
          <w:szCs w:val="22"/>
        </w:rPr>
      </w:pPr>
      <w:r w:rsidDel="00000000" w:rsidR="00000000" w:rsidRPr="00000000">
        <w:rPr>
          <w:sz w:val="22"/>
          <w:szCs w:val="22"/>
          <w:rtl w:val="0"/>
        </w:rPr>
        <w:t xml:space="preserve">The new, attractive STIHL Tirol premises in Innsbruck follows the New Work concept.</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(Images: STIHL Tirol, reprint free of charge)</w:t>
      </w:r>
    </w:p>
    <w:p w:rsidR="00000000" w:rsidDel="00000000" w:rsidP="00000000" w:rsidRDefault="00000000" w:rsidRPr="00000000" w14:paraId="00000019">
      <w:pPr>
        <w:rPr>
          <w:sz w:val="22"/>
          <w:szCs w:val="22"/>
        </w:rPr>
      </w:pPr>
      <w:r w:rsidDel="00000000" w:rsidR="00000000" w:rsidRPr="00000000">
        <w:rPr>
          <w:rtl w:val="0"/>
        </w:rPr>
      </w:r>
    </w:p>
    <w:sectPr>
      <w:headerReference r:id="rId14" w:type="default"/>
      <w:type w:val="continuous"/>
      <w:pgSz w:h="16840" w:w="11900" w:orient="portrait"/>
      <w:pgMar w:bottom="1843" w:top="1985" w:left="1418" w:right="985" w:header="0" w:footer="85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leader="none" w:pos="11057"/>
      </w:tabs>
      <w:spacing w:after="120" w:before="120" w:line="240" w:lineRule="auto"/>
      <w:ind w:left="0" w:right="0" w:firstLine="0"/>
      <w:jc w:val="left"/>
      <w:rPr>
        <w:rFonts w:ascii="Arial" w:cs="Arial" w:eastAsia="Arial" w:hAnsi="Arial"/>
        <w:b w:val="0"/>
        <w:i w:val="0"/>
        <w:smallCaps w:val="1"/>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leader="none" w:pos="11057"/>
        <w:tab w:val="center" w:leader="none" w:pos="4532"/>
        <w:tab w:val="right" w:leader="none" w:pos="9064"/>
      </w:tabs>
      <w:spacing w:after="120" w:before="120" w:line="240" w:lineRule="auto"/>
      <w:ind w:left="0" w:right="0" w:firstLine="0"/>
      <w:jc w:val="left"/>
      <w:rPr>
        <w:rFonts w:ascii="Arial" w:cs="Arial" w:eastAsia="Arial" w:hAnsi="Arial"/>
        <w:b w:val="0"/>
        <w:i w:val="0"/>
        <w:smallCaps w:val="1"/>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ffffff"/>
        <w:sz w:val="16"/>
        <w:szCs w:val="16"/>
        <w:u w:val="none"/>
        <w:shd w:fill="auto" w:val="clear"/>
        <w:vertAlign w:val="baseline"/>
        <w:rtl w:val="0"/>
      </w:rPr>
      <w:t xml:space="preserve">/</w:t>
    </w:r>
    <w:r w:rsidDel="00000000" w:rsidR="00000000" w:rsidRPr="00000000">
      <w:rPr>
        <w:rFonts w:ascii="Arial" w:cs="Arial" w:eastAsia="Arial" w:hAnsi="Arial"/>
        <w:b w:val="0"/>
        <w:i w:val="0"/>
        <w:smallCaps w:val="1"/>
        <w:strike w:val="0"/>
        <w:color w:val="ffffff"/>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1"/>
        <w:strike w:val="0"/>
        <w:color w:val="ffffff"/>
        <w:sz w:val="16"/>
        <w:szCs w:val="16"/>
        <w:u w:val="none"/>
        <w:shd w:fill="auto" w:val="clear"/>
        <w:vertAlign w:val="baseline"/>
        <w:rtl w:val="0"/>
      </w:rPr>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leader="none" w:pos="11057"/>
      </w:tabs>
      <w:spacing w:after="120" w:before="120" w:line="240" w:lineRule="auto"/>
      <w:ind w:left="0" w:right="0" w:firstLine="0"/>
      <w:jc w:val="center"/>
      <w:rPr>
        <w:rFonts w:ascii="Arial" w:cs="Arial" w:eastAsia="Arial" w:hAnsi="Arial"/>
        <w:b w:val="0"/>
        <w:i w:val="0"/>
        <w:smallCaps w:val="1"/>
        <w:strike w:val="0"/>
        <w:color w:val="ffffff"/>
        <w:sz w:val="16"/>
        <w:szCs w:val="16"/>
        <w:u w:val="none"/>
        <w:shd w:fill="auto" w:val="clear"/>
        <w:vertAlign w:val="baseline"/>
      </w:rPr>
    </w:pPr>
    <w:r w:rsidDel="00000000" w:rsidR="00000000" w:rsidRPr="00000000">
      <w:rPr>
        <w:rFonts w:ascii="Arial" w:cs="Arial" w:eastAsia="Arial" w:hAnsi="Arial"/>
        <w:b w:val="0"/>
        <w:i w:val="0"/>
        <w:smallCaps w:val="1"/>
        <w:strike w:val="0"/>
        <w:color w:val="ffffff"/>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1"/>
        <w:strike w:val="0"/>
        <w:color w:val="ffffff"/>
        <w:sz w:val="16"/>
        <w:szCs w:val="16"/>
        <w:u w:val="none"/>
        <w:shd w:fill="auto" w:val="clear"/>
        <w:vertAlign w:val="baseline"/>
        <w:rtl w:val="0"/>
      </w:rPr>
      <w:t xml:space="preserve">/</w:t>
    </w:r>
    <w:r w:rsidDel="00000000" w:rsidR="00000000" w:rsidRPr="00000000">
      <w:rPr>
        <w:rFonts w:ascii="Arial" w:cs="Arial" w:eastAsia="Arial" w:hAnsi="Arial"/>
        <w:b w:val="0"/>
        <w:i w:val="0"/>
        <w:smallCaps w:val="1"/>
        <w:strike w:val="0"/>
        <w:color w:val="ffffff"/>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90" w:line="240" w:lineRule="auto"/>
      <w:ind w:left="0" w:right="0" w:firstLine="0"/>
      <w:jc w:val="right"/>
      <w:rPr>
        <w:rFonts w:ascii="Arial" w:cs="Arial" w:eastAsia="Arial" w:hAnsi="Arial"/>
        <w:b w:val="0"/>
        <w:i w:val="0"/>
        <w:smallCaps w:val="0"/>
        <w:strike w:val="0"/>
        <w:color w:val="c9cacc"/>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90" w:line="240" w:lineRule="auto"/>
      <w:ind w:left="0" w:right="0" w:firstLine="0"/>
      <w:jc w:val="right"/>
      <w:rPr>
        <w:rFonts w:ascii="Arial" w:cs="Arial" w:eastAsia="Arial" w:hAnsi="Arial"/>
        <w:b w:val="0"/>
        <w:i w:val="0"/>
        <w:smallCaps w:val="0"/>
        <w:strike w:val="0"/>
        <w:color w:val="c9cacc"/>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90" w:line="240" w:lineRule="auto"/>
      <w:ind w:left="0" w:right="0" w:firstLine="0"/>
      <w:jc w:val="right"/>
      <w:rPr>
        <w:rFonts w:ascii="Arial" w:cs="Arial" w:eastAsia="Arial" w:hAnsi="Arial"/>
        <w:b w:val="0"/>
        <w:i w:val="0"/>
        <w:smallCaps w:val="0"/>
        <w:strike w:val="0"/>
        <w:color w:val="c9cacc"/>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-790574</wp:posOffset>
          </wp:positionH>
          <wp:positionV relativeFrom="paragraph">
            <wp:posOffset>9525</wp:posOffset>
          </wp:positionV>
          <wp:extent cx="7538719" cy="1066800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38719" cy="10668000"/>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90" w:line="240" w:lineRule="auto"/>
      <w:ind w:left="0" w:right="0" w:firstLine="0"/>
      <w:jc w:val="right"/>
      <w:rPr>
        <w:rFonts w:ascii="Arial" w:cs="Arial" w:eastAsia="Arial" w:hAnsi="Arial"/>
        <w:b w:val="0"/>
        <w:i w:val="0"/>
        <w:smallCaps w:val="0"/>
        <w:strike w:val="0"/>
        <w:color w:val="c9cacc"/>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-13969</wp:posOffset>
          </wp:positionV>
          <wp:extent cx="7559040" cy="10692384"/>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59040" cy="106923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Bdr>
          <w:top w:color="000000" w:space="0" w:sz="0" w:val="none"/>
          <w:left w:color="000000" w:space="0" w:sz="0" w:val="none"/>
          <w:bottom w:color="000000" w:space="0" w:sz="0" w:val="none"/>
          <w:right w:color="000000" w:space="0" w:sz="0" w:val="none"/>
          <w:between w:color="000000" w:space="0" w:sz="0" w:val="none"/>
        </w:pBd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before="480" w:lineRule="auto"/>
      <w:ind w:left="432" w:hanging="432"/>
    </w:pPr>
    <w:rPr>
      <w:rFonts w:ascii="Arial" w:cs="Arial" w:eastAsia="Arial" w:hAnsi="Arial"/>
      <w:b w:val="1"/>
      <w:color w:val="c1d129"/>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ind w:left="432" w:hanging="432"/>
    </w:pPr>
    <w:rPr>
      <w:rFonts w:ascii="Arial" w:cs="Arial" w:eastAsia="Arial" w:hAnsi="Arial"/>
      <w:b w:val="1"/>
      <w:color w:val="c1d129"/>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0" w:before="200" w:lineRule="auto"/>
      <w:ind w:left="720" w:hanging="720"/>
    </w:pPr>
    <w:rPr>
      <w:rFonts w:ascii="Arial" w:cs="Arial" w:eastAsia="Arial" w:hAnsi="Arial"/>
      <w:b w:val="1"/>
      <w:color w:val="818c1b"/>
      <w:sz w:val="24"/>
      <w:szCs w:val="24"/>
    </w:rPr>
  </w:style>
  <w:style w:type="paragraph" w:styleId="Heading4">
    <w:name w:val="heading 4"/>
    <w:basedOn w:val="Normal"/>
    <w:next w:val="Normal"/>
    <w:pPr>
      <w:keepNext w:val="1"/>
      <w:keepLines w:val="1"/>
      <w:spacing w:after="0" w:before="200" w:lineRule="auto"/>
      <w:ind w:left="864" w:hanging="864"/>
    </w:pPr>
    <w:rPr>
      <w:rFonts w:ascii="Arial" w:cs="Arial" w:eastAsia="Arial" w:hAnsi="Arial"/>
      <w:b w:val="1"/>
      <w:color w:val="636466"/>
    </w:rPr>
  </w:style>
  <w:style w:type="paragraph" w:styleId="Heading5">
    <w:name w:val="heading 5"/>
    <w:basedOn w:val="Normal"/>
    <w:next w:val="Normal"/>
    <w:pPr>
      <w:keepNext w:val="1"/>
      <w:keepLines w:val="1"/>
      <w:spacing w:after="0" w:before="180" w:lineRule="auto"/>
      <w:ind w:left="1008" w:hanging="1008"/>
    </w:pPr>
    <w:rPr>
      <w:rFonts w:ascii="Arial" w:cs="Arial" w:eastAsia="Arial" w:hAnsi="Arial"/>
      <w:b w:val="1"/>
    </w:rPr>
  </w:style>
  <w:style w:type="paragraph" w:styleId="Heading6">
    <w:name w:val="heading 6"/>
    <w:basedOn w:val="Normal"/>
    <w:next w:val="Normal"/>
    <w:pPr>
      <w:keepNext w:val="1"/>
      <w:keepLines w:val="1"/>
      <w:spacing w:after="0" w:before="200" w:lineRule="auto"/>
      <w:ind w:left="1152" w:hanging="1152"/>
    </w:pPr>
    <w:rPr>
      <w:rFonts w:ascii="Arial" w:cs="Arial" w:eastAsia="Arial" w:hAnsi="Arial"/>
      <w:i w:val="1"/>
      <w:color w:val="808b1b"/>
    </w:rPr>
  </w:style>
  <w:style w:type="paragraph" w:styleId="Title">
    <w:name w:val="Title"/>
    <w:basedOn w:val="Normal"/>
    <w:next w:val="Normal"/>
    <w:pPr>
      <w:widowControl w:val="0"/>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10632"/>
      </w:tabs>
    </w:pPr>
    <w:rPr>
      <w:b w:val="1"/>
      <w:color w:val="636466"/>
      <w:sz w:val="40"/>
      <w:szCs w:val="40"/>
    </w:rPr>
  </w:style>
  <w:style w:type="paragraph" w:styleId="Subtitle">
    <w:name w:val="Subtitle"/>
    <w:basedOn w:val="Normal"/>
    <w:next w:val="Normal"/>
    <w:pPr/>
    <w:rPr>
      <w:rFonts w:ascii="Arial" w:cs="Arial" w:eastAsia="Arial" w:hAnsi="Arial"/>
      <w:b w:val="1"/>
      <w:color w:val="c9cacc"/>
      <w:sz w:val="24"/>
      <w:szCs w:val="24"/>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3.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Q/j8HGOEZK0ieuQG6QqbrGZuQ==">CgMxLjA4AHIhMVRVV3NkajJBdl9NcFpsM0ZfTzcxRkhMN0lKWlR6UnVF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7f4c45ff-ee86-4b09-ad77-569638aba185_Enabled">
    <vt:lpwstr>true</vt:lpwstr>
  </property>
  <property fmtid="{D5CDD505-2E9C-101B-9397-08002B2CF9AE}" pid="3" name="MSIP_Label_7f4c45ff-ee86-4b09-ad77-569638aba185_ContentBits">
    <vt:lpwstr>0</vt:lpwstr>
  </property>
  <property fmtid="{D5CDD505-2E9C-101B-9397-08002B2CF9AE}" pid="4" name="MSIP_Label_7f4c45ff-ee86-4b09-ad77-569638aba185_SiteId">
    <vt:lpwstr>702ed1df-fbf3-42e7-a14d-db80a314e632</vt:lpwstr>
  </property>
  <property fmtid="{D5CDD505-2E9C-101B-9397-08002B2CF9AE}" pid="5" name="MSIP_Label_7f4c45ff-ee86-4b09-ad77-569638aba185_Name">
    <vt:lpwstr>Public</vt:lpwstr>
  </property>
  <property fmtid="{D5CDD505-2E9C-101B-9397-08002B2CF9AE}" pid="6" name="MSIP_Label_7f4c45ff-ee86-4b09-ad77-569638aba185_ActionId">
    <vt:lpwstr>5aa66424-38fb-46a9-932f-6f5643f8458c</vt:lpwstr>
  </property>
  <property fmtid="{D5CDD505-2E9C-101B-9397-08002B2CF9AE}" pid="7" name="MSIP_Label_7f4c45ff-ee86-4b09-ad77-569638aba185_SetDate">
    <vt:lpwstr>2023-08-25T14:22:50Z</vt:lpwstr>
  </property>
  <property fmtid="{D5CDD505-2E9C-101B-9397-08002B2CF9AE}" pid="8" name="MSIP_Label_7f4c45ff-ee86-4b09-ad77-569638aba185_Method">
    <vt:lpwstr>Privileged</vt:lpwstr>
  </property>
</Properties>
</file>